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E48F" w14:textId="77777777" w:rsidR="008D0EB9" w:rsidRPr="00322DEB" w:rsidRDefault="008D0EB9" w:rsidP="00322DEB">
      <w:pPr>
        <w:pStyle w:val="Kopfzeile"/>
        <w:tabs>
          <w:tab w:val="clear" w:pos="4536"/>
          <w:tab w:val="clear" w:pos="9072"/>
        </w:tabs>
        <w:spacing w:line="360" w:lineRule="auto"/>
        <w:rPr>
          <w:rFonts w:cs="Arial"/>
          <w:sz w:val="24"/>
          <w:szCs w:val="24"/>
        </w:rPr>
        <w:sectPr w:rsidR="008D0EB9" w:rsidRPr="00322DEB">
          <w:headerReference w:type="default" r:id="rId8"/>
          <w:headerReference w:type="first" r:id="rId9"/>
          <w:footerReference w:type="first" r:id="rId10"/>
          <w:type w:val="continuous"/>
          <w:pgSz w:w="11907" w:h="16840" w:code="9"/>
          <w:pgMar w:top="1304" w:right="567" w:bottom="567" w:left="1134" w:header="624" w:footer="170" w:gutter="0"/>
          <w:cols w:space="720"/>
          <w:titlePg/>
        </w:sectPr>
      </w:pPr>
    </w:p>
    <w:p w14:paraId="3A15C15F" w14:textId="77777777" w:rsidR="00280EF0" w:rsidRPr="00B206A9" w:rsidRDefault="00280EF0" w:rsidP="00280EF0">
      <w:pPr>
        <w:jc w:val="center"/>
        <w:rPr>
          <w:rFonts w:cs="Arial"/>
          <w:b/>
          <w:bCs/>
          <w:sz w:val="28"/>
          <w:szCs w:val="28"/>
        </w:rPr>
      </w:pPr>
      <w:r w:rsidRPr="00B206A9">
        <w:rPr>
          <w:rFonts w:cs="Arial"/>
          <w:b/>
          <w:bCs/>
          <w:sz w:val="28"/>
          <w:szCs w:val="28"/>
        </w:rPr>
        <w:t xml:space="preserve">Beachtung der ILO-Kernarbeitsnormen nach § 13 </w:t>
      </w:r>
      <w:proofErr w:type="spellStart"/>
      <w:r w:rsidRPr="00B206A9">
        <w:rPr>
          <w:rFonts w:cs="Arial"/>
          <w:b/>
          <w:bCs/>
          <w:sz w:val="28"/>
          <w:szCs w:val="28"/>
        </w:rPr>
        <w:t>TVgG</w:t>
      </w:r>
      <w:proofErr w:type="spellEnd"/>
      <w:r w:rsidRPr="00B206A9">
        <w:rPr>
          <w:rFonts w:cs="Arial"/>
          <w:b/>
          <w:bCs/>
          <w:sz w:val="28"/>
          <w:szCs w:val="28"/>
        </w:rPr>
        <w:t xml:space="preserve"> M-V</w:t>
      </w:r>
    </w:p>
    <w:p w14:paraId="40910F4D" w14:textId="77777777" w:rsidR="00280EF0" w:rsidRDefault="00280EF0" w:rsidP="00280EF0">
      <w:pPr>
        <w:spacing w:line="276" w:lineRule="auto"/>
        <w:rPr>
          <w:rFonts w:cs="Arial"/>
          <w:sz w:val="24"/>
          <w:szCs w:val="22"/>
        </w:rPr>
      </w:pPr>
    </w:p>
    <w:p w14:paraId="7031EB04" w14:textId="6A0639C8" w:rsidR="00280EF0" w:rsidRDefault="00280EF0" w:rsidP="00280EF0">
      <w:pPr>
        <w:spacing w:line="276" w:lineRule="auto"/>
        <w:rPr>
          <w:rFonts w:cs="Arial"/>
          <w:sz w:val="24"/>
          <w:szCs w:val="22"/>
        </w:rPr>
      </w:pPr>
      <w:r w:rsidRPr="00280EF0">
        <w:rPr>
          <w:rFonts w:cs="Arial"/>
          <w:sz w:val="24"/>
          <w:szCs w:val="22"/>
        </w:rPr>
        <w:t xml:space="preserve">Bei der Vergabe von Leistungen ist darauf hinzuwirken, dass keine Waren Gegenstand der Leistung sind, die unter Missachtung der in den Kernarbeitsnormen der Internationalen Arbeitsorganisation (International Labour </w:t>
      </w:r>
      <w:proofErr w:type="spellStart"/>
      <w:r w:rsidRPr="00280EF0">
        <w:rPr>
          <w:rFonts w:cs="Arial"/>
          <w:sz w:val="24"/>
          <w:szCs w:val="22"/>
        </w:rPr>
        <w:t>Organi</w:t>
      </w:r>
      <w:r>
        <w:rPr>
          <w:rFonts w:cs="Arial"/>
          <w:sz w:val="24"/>
          <w:szCs w:val="22"/>
        </w:rPr>
        <w:t>z</w:t>
      </w:r>
      <w:r w:rsidRPr="00280EF0">
        <w:rPr>
          <w:rFonts w:cs="Arial"/>
          <w:sz w:val="24"/>
          <w:szCs w:val="22"/>
        </w:rPr>
        <w:t>ation</w:t>
      </w:r>
      <w:proofErr w:type="spellEnd"/>
      <w:r w:rsidRPr="00280EF0">
        <w:rPr>
          <w:rFonts w:cs="Arial"/>
          <w:sz w:val="24"/>
          <w:szCs w:val="22"/>
        </w:rPr>
        <w:t xml:space="preserve"> - ILO) festgelegten Mindeststandards gewonnen oder hergestellt worden sind. Die Mindeststandards der ILO-Kernarbeitsnormen ergeben sich aus:</w:t>
      </w:r>
    </w:p>
    <w:p w14:paraId="0BE39EF4" w14:textId="77777777" w:rsidR="00280EF0" w:rsidRPr="00280EF0" w:rsidRDefault="00280EF0" w:rsidP="00280EF0">
      <w:pPr>
        <w:spacing w:line="276" w:lineRule="auto"/>
        <w:rPr>
          <w:rFonts w:cs="Arial"/>
          <w:sz w:val="24"/>
          <w:szCs w:val="22"/>
        </w:rPr>
      </w:pPr>
    </w:p>
    <w:p w14:paraId="4611FA27" w14:textId="1D092E90" w:rsidR="00280EF0" w:rsidRPr="00280EF0" w:rsidRDefault="00280EF0" w:rsidP="00280EF0">
      <w:pPr>
        <w:pStyle w:val="Listenabsatz"/>
        <w:numPr>
          <w:ilvl w:val="0"/>
          <w:numId w:val="11"/>
        </w:numPr>
        <w:spacing w:line="276" w:lineRule="auto"/>
        <w:rPr>
          <w:rFonts w:cs="Arial"/>
          <w:sz w:val="24"/>
          <w:szCs w:val="22"/>
        </w:rPr>
      </w:pPr>
      <w:r w:rsidRPr="00280EF0">
        <w:rPr>
          <w:rFonts w:cs="Arial"/>
          <w:sz w:val="24"/>
          <w:szCs w:val="22"/>
        </w:rPr>
        <w:t>dem Übereinkommen Nr. 29 über Zwangs- oder Pflichtarbeit vom 28. Juni 1930 (BGBl. 1956 II S. 641),</w:t>
      </w:r>
    </w:p>
    <w:p w14:paraId="3AB69431" w14:textId="7DF7E5A1" w:rsidR="00280EF0" w:rsidRPr="00280EF0" w:rsidRDefault="00280EF0" w:rsidP="00280EF0">
      <w:pPr>
        <w:pStyle w:val="Listenabsatz"/>
        <w:numPr>
          <w:ilvl w:val="0"/>
          <w:numId w:val="11"/>
        </w:numPr>
        <w:spacing w:line="276" w:lineRule="auto"/>
        <w:rPr>
          <w:rFonts w:cs="Arial"/>
          <w:sz w:val="24"/>
          <w:szCs w:val="22"/>
        </w:rPr>
      </w:pPr>
      <w:r w:rsidRPr="00280EF0">
        <w:rPr>
          <w:rFonts w:cs="Arial"/>
          <w:sz w:val="24"/>
          <w:szCs w:val="22"/>
        </w:rPr>
        <w:t>dem Übereinkommen Nr. 87 über die Vereinigungsfreiheit und den Schutz des Vereinigungsrechtes vom 9. Juli 1948 (BGBl. 1956 II S. 2073),</w:t>
      </w:r>
    </w:p>
    <w:p w14:paraId="095FF678" w14:textId="0FCFF730" w:rsidR="00280EF0" w:rsidRPr="00280EF0" w:rsidRDefault="00280EF0" w:rsidP="00280EF0">
      <w:pPr>
        <w:pStyle w:val="Listenabsatz"/>
        <w:numPr>
          <w:ilvl w:val="0"/>
          <w:numId w:val="11"/>
        </w:numPr>
        <w:spacing w:line="276" w:lineRule="auto"/>
        <w:rPr>
          <w:rFonts w:cs="Arial"/>
          <w:sz w:val="24"/>
          <w:szCs w:val="22"/>
        </w:rPr>
      </w:pPr>
      <w:r w:rsidRPr="00280EF0">
        <w:rPr>
          <w:rFonts w:cs="Arial"/>
          <w:sz w:val="24"/>
          <w:szCs w:val="22"/>
        </w:rPr>
        <w:t>dem Übereinkommen Nr. 98 über die Anwendung der Grundsätze des Vereinigungsrechtes und des Rechtes zu Kollektivverhandlungen vom 1. Juli 1949 (BGBl. 1955 II S. 1123),</w:t>
      </w:r>
    </w:p>
    <w:p w14:paraId="417F04D4" w14:textId="579D40CD" w:rsidR="00280EF0" w:rsidRPr="00280EF0" w:rsidRDefault="00280EF0" w:rsidP="00280EF0">
      <w:pPr>
        <w:pStyle w:val="Listenabsatz"/>
        <w:numPr>
          <w:ilvl w:val="0"/>
          <w:numId w:val="11"/>
        </w:numPr>
        <w:spacing w:line="276" w:lineRule="auto"/>
        <w:rPr>
          <w:rFonts w:cs="Arial"/>
          <w:sz w:val="24"/>
          <w:szCs w:val="22"/>
        </w:rPr>
      </w:pPr>
      <w:r w:rsidRPr="00280EF0">
        <w:rPr>
          <w:rFonts w:cs="Arial"/>
          <w:sz w:val="24"/>
          <w:szCs w:val="22"/>
        </w:rPr>
        <w:t>dem Übereinkommen Nr. 100 über die Gleichheit des Entgelts männlicher und weiblicher Arbeitskräfte für gleichwertige Arbeit vom 29. Juni 1951 (BGBl. 1956 II S. 24),</w:t>
      </w:r>
    </w:p>
    <w:p w14:paraId="40E90B70" w14:textId="67208B3E" w:rsidR="00280EF0" w:rsidRPr="00280EF0" w:rsidRDefault="00280EF0" w:rsidP="00280EF0">
      <w:pPr>
        <w:pStyle w:val="Listenabsatz"/>
        <w:numPr>
          <w:ilvl w:val="0"/>
          <w:numId w:val="11"/>
        </w:numPr>
        <w:spacing w:line="276" w:lineRule="auto"/>
        <w:rPr>
          <w:rFonts w:cs="Arial"/>
          <w:sz w:val="24"/>
          <w:szCs w:val="22"/>
        </w:rPr>
      </w:pPr>
      <w:r w:rsidRPr="00280EF0">
        <w:rPr>
          <w:rFonts w:cs="Arial"/>
          <w:sz w:val="24"/>
          <w:szCs w:val="22"/>
        </w:rPr>
        <w:t>dem Übereinkommen Nr. 105 über die Abschaffung der Zwangsarbeit vom 25. Juni 1957 (BGBl. 1959 II S. 442),</w:t>
      </w:r>
    </w:p>
    <w:p w14:paraId="47689A09" w14:textId="47311E3E" w:rsidR="00280EF0" w:rsidRPr="00280EF0" w:rsidRDefault="00280EF0" w:rsidP="00280EF0">
      <w:pPr>
        <w:pStyle w:val="Listenabsatz"/>
        <w:numPr>
          <w:ilvl w:val="0"/>
          <w:numId w:val="11"/>
        </w:numPr>
        <w:spacing w:line="276" w:lineRule="auto"/>
        <w:rPr>
          <w:rFonts w:cs="Arial"/>
          <w:sz w:val="24"/>
          <w:szCs w:val="22"/>
        </w:rPr>
      </w:pPr>
      <w:r w:rsidRPr="00280EF0">
        <w:rPr>
          <w:rFonts w:cs="Arial"/>
          <w:sz w:val="24"/>
          <w:szCs w:val="22"/>
        </w:rPr>
        <w:t>dem Übereinkommen Nr. 111 über die Diskriminierung in Beschäftigung und Beruf vom 25. Juni 1958 (BGBl. 1961 II S. 98),</w:t>
      </w:r>
    </w:p>
    <w:p w14:paraId="12EA16A7" w14:textId="68B13306" w:rsidR="00280EF0" w:rsidRPr="00280EF0" w:rsidRDefault="00280EF0" w:rsidP="00280EF0">
      <w:pPr>
        <w:pStyle w:val="Listenabsatz"/>
        <w:numPr>
          <w:ilvl w:val="0"/>
          <w:numId w:val="11"/>
        </w:numPr>
        <w:spacing w:line="276" w:lineRule="auto"/>
        <w:rPr>
          <w:rFonts w:cs="Arial"/>
          <w:sz w:val="24"/>
          <w:szCs w:val="22"/>
        </w:rPr>
      </w:pPr>
      <w:r w:rsidRPr="00280EF0">
        <w:rPr>
          <w:rFonts w:cs="Arial"/>
          <w:sz w:val="24"/>
          <w:szCs w:val="22"/>
        </w:rPr>
        <w:t>dem Übereinkommen Nr. 138 über das Mindestalter für die Zulassung zur Beschäftigung vom 19. Juni 1976 und</w:t>
      </w:r>
    </w:p>
    <w:p w14:paraId="3973ADCE" w14:textId="7F681C9E" w:rsidR="00280EF0" w:rsidRPr="00280EF0" w:rsidRDefault="00280EF0" w:rsidP="00280EF0">
      <w:pPr>
        <w:pStyle w:val="Listenabsatz"/>
        <w:numPr>
          <w:ilvl w:val="0"/>
          <w:numId w:val="11"/>
        </w:numPr>
        <w:spacing w:line="276" w:lineRule="auto"/>
        <w:rPr>
          <w:rFonts w:cs="Arial"/>
          <w:sz w:val="24"/>
          <w:szCs w:val="22"/>
        </w:rPr>
      </w:pPr>
      <w:r w:rsidRPr="00280EF0">
        <w:rPr>
          <w:rFonts w:cs="Arial"/>
          <w:sz w:val="24"/>
          <w:szCs w:val="22"/>
        </w:rPr>
        <w:t>dem Übereinkommen Nr. 182 über das Verbot und unverzügliche Maßnahmen zur Beseitigung der schlimmsten Formen der Kinderarbeit vom 17. Juni 1999 (BGBl. 2001 II S. 1291).</w:t>
      </w:r>
    </w:p>
    <w:p w14:paraId="25DF86F6" w14:textId="77777777" w:rsidR="00280EF0" w:rsidRPr="00280EF0" w:rsidRDefault="00280EF0" w:rsidP="00280EF0">
      <w:pPr>
        <w:spacing w:line="276" w:lineRule="auto"/>
        <w:rPr>
          <w:rFonts w:cs="Arial"/>
          <w:sz w:val="24"/>
          <w:szCs w:val="22"/>
        </w:rPr>
      </w:pPr>
    </w:p>
    <w:p w14:paraId="0B495E04" w14:textId="77777777" w:rsidR="00280EF0" w:rsidRPr="00280EF0" w:rsidRDefault="00280EF0" w:rsidP="00280EF0">
      <w:pPr>
        <w:spacing w:line="276" w:lineRule="auto"/>
        <w:rPr>
          <w:rFonts w:cs="Arial"/>
          <w:sz w:val="24"/>
          <w:szCs w:val="22"/>
        </w:rPr>
      </w:pPr>
      <w:r w:rsidRPr="00280EF0">
        <w:rPr>
          <w:rFonts w:cs="Arial"/>
          <w:sz w:val="24"/>
          <w:szCs w:val="22"/>
        </w:rPr>
        <w:t>Ich erkläre, dass bei der Herstellung der Ware die „Kernarbeitsnormen ILO“ eingehalten werden. Dies gewährleiste ich für den Fall der Zuschlagserteilung während der Vertragslaufzeit auch dadurch, dass ich mich regelmäßig über die Arbeitsbedingungen bei der Herstellung der Ware informiere. Bei der Feststellung von Verstößen leite ich Gegenmaßnahmen ein.</w:t>
      </w:r>
    </w:p>
    <w:p w14:paraId="18A88058" w14:textId="68C3AFA4" w:rsidR="00280EF0" w:rsidRDefault="00280EF0" w:rsidP="00280EF0">
      <w:pPr>
        <w:rPr>
          <w:rFonts w:cs="Arial"/>
        </w:rPr>
      </w:pPr>
    </w:p>
    <w:p w14:paraId="36360750" w14:textId="77777777" w:rsidR="00D2199D" w:rsidRPr="00B206A9" w:rsidRDefault="00D2199D" w:rsidP="00280EF0">
      <w:pPr>
        <w:rPr>
          <w:rFonts w:cs="Arial"/>
        </w:rPr>
      </w:pPr>
    </w:p>
    <w:p w14:paraId="2F1914E5" w14:textId="7DD884AD" w:rsidR="000E7EAB" w:rsidRPr="00322DEB" w:rsidRDefault="004B682D" w:rsidP="00D2199D">
      <w:pPr>
        <w:pStyle w:val="Kopfzeile"/>
        <w:tabs>
          <w:tab w:val="clear" w:pos="4536"/>
          <w:tab w:val="clear" w:pos="9072"/>
        </w:tabs>
        <w:rPr>
          <w:rFonts w:cs="Arial"/>
          <w:sz w:val="24"/>
          <w:szCs w:val="24"/>
        </w:rPr>
      </w:pPr>
      <w:r w:rsidRPr="00322DEB">
        <w:rPr>
          <w:rFonts w:cs="Arial"/>
          <w:noProof/>
          <w:sz w:val="24"/>
          <w:szCs w:val="24"/>
        </w:rPr>
        <mc:AlternateContent>
          <mc:Choice Requires="wps">
            <w:drawing>
              <wp:anchor distT="0" distB="0" distL="114300" distR="114300" simplePos="0" relativeHeight="251657728" behindDoc="0" locked="0" layoutInCell="1" allowOverlap="1" wp14:anchorId="26BF00DC" wp14:editId="02DD4624">
                <wp:simplePos x="0" y="0"/>
                <wp:positionH relativeFrom="column">
                  <wp:posOffset>13335</wp:posOffset>
                </wp:positionH>
                <wp:positionV relativeFrom="paragraph">
                  <wp:posOffset>142240</wp:posOffset>
                </wp:positionV>
                <wp:extent cx="280987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D1982" id="_x0000_t32" coordsize="21600,21600" o:spt="32" o:oned="t" path="m,l21600,21600e" filled="f">
                <v:path arrowok="t" fillok="f" o:connecttype="none"/>
                <o:lock v:ext="edit" shapetype="t"/>
              </v:shapetype>
              <v:shape id="AutoShape 2" o:spid="_x0000_s1026" type="#_x0000_t32" style="position:absolute;margin-left:1.05pt;margin-top:11.2pt;width:22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c5zAEAAHwDAAAOAAAAZHJzL2Uyb0RvYy54bWysU01v2zAMvQ/YfxB0X5xkyNYacYohXXfp&#10;tgDtfgAjybYwWRQoJU7+/Sjlo912G+aDQIl8j+Qjvbw7DE7sDUWLvpGzyVQK4xVq67tG/nh+eHcj&#10;RUzgNTj0ppFHE+Xd6u2b5RhqM8cenTYkmMTHegyN7FMKdVVF1ZsB4gSD8exskQZIfKWu0gQjsw+u&#10;mk+nH6oRSQdCZWLk1/uTU64Kf9salb63bTRJuEZybamcVM5tPqvVEuqOIPRWncuAf6hiAOs56ZXq&#10;HhKIHdm/qAarCCO2aaJwqLBtrTKlB+5mNv2jm6cegim9sDgxXGWK/49WfdtvSFjdyPdSeBh4RJ92&#10;CUtmMc/yjCHWHLX2G8oNqoN/Co+ofkbhcd2D70wJfj4Gxs4yovoNki8xcJLt+BU1xwDzF60OLQ2Z&#10;klUQhzKS43Uk5pCE4sf5zfT25uNCCnXxVVBfgIFi+mJwENloZEwEtuvTGr3nwSPNShrYP8aUy4L6&#10;AshZPT5Y58r8nRdjI28X80UBRHRWZ2cOi9Rt147EHvIGla/0yJ7XYYQ7rwtZb0B/PtsJrDvZnNz5&#10;szRZjZOuW9THDV0k4xGXKs/rmHfo9b2gX36a1S8AAAD//wMAUEsDBBQABgAIAAAAIQCCQghr2wAA&#10;AAcBAAAPAAAAZHJzL2Rvd25yZXYueG1sTI5BS8NAEIXvgv9hGcGL2E1CLBqzKUXw4NG24HWaHZNo&#10;djZkN03sr3fEg54e897jzVduFterE42h82wgXSWgiGtvO24MHPbPt/egQkS22HsmA18UYFNdXpRY&#10;WD/zK512sVEywqFAA22MQ6F1qFtyGFZ+IJbs3Y8Oo5xjo+2Is4y7XmdJstYOO5YPLQ701FL9uZuc&#10;AQrTXZpsH1xzeDnPN2/Z+WMe9sZcXy3bR1CRlvhXhh98QYdKmI5+YhtUbyBLpSiS5aAkzvN8Der4&#10;a+iq1P/5q28AAAD//wMAUEsBAi0AFAAGAAgAAAAhALaDOJL+AAAA4QEAABMAAAAAAAAAAAAAAAAA&#10;AAAAAFtDb250ZW50X1R5cGVzXS54bWxQSwECLQAUAAYACAAAACEAOP0h/9YAAACUAQAACwAAAAAA&#10;AAAAAAAAAAAvAQAAX3JlbHMvLnJlbHNQSwECLQAUAAYACAAAACEADBRnOcwBAAB8AwAADgAAAAAA&#10;AAAAAAAAAAAuAgAAZHJzL2Uyb0RvYy54bWxQSwECLQAUAAYACAAAACEAgkIIa9sAAAAHAQAADwAA&#10;AAAAAAAAAAAAAAAmBAAAZHJzL2Rvd25yZXYueG1sUEsFBgAAAAAEAAQA8wAAAC4FAAAAAA==&#10;"/>
            </w:pict>
          </mc:Fallback>
        </mc:AlternateContent>
      </w:r>
      <w:r w:rsidR="00322DEB" w:rsidRPr="00322DEB">
        <w:rPr>
          <w:rFonts w:cs="Arial"/>
          <w:sz w:val="24"/>
          <w:szCs w:val="24"/>
        </w:rPr>
        <w:fldChar w:fldCharType="begin">
          <w:ffData>
            <w:name w:val="Text9"/>
            <w:enabled/>
            <w:calcOnExit w:val="0"/>
            <w:textInput/>
          </w:ffData>
        </w:fldChar>
      </w:r>
      <w:bookmarkStart w:id="0" w:name="Text9"/>
      <w:r w:rsidR="00322DEB" w:rsidRPr="00322DEB">
        <w:rPr>
          <w:rFonts w:cs="Arial"/>
          <w:sz w:val="24"/>
          <w:szCs w:val="24"/>
        </w:rPr>
        <w:instrText xml:space="preserve"> FORMTEXT </w:instrText>
      </w:r>
      <w:r w:rsidR="00322DEB" w:rsidRPr="00322DEB">
        <w:rPr>
          <w:rFonts w:cs="Arial"/>
          <w:sz w:val="24"/>
          <w:szCs w:val="24"/>
        </w:rPr>
      </w:r>
      <w:r w:rsidR="00322DEB" w:rsidRPr="00322DEB">
        <w:rPr>
          <w:rFonts w:cs="Arial"/>
          <w:sz w:val="24"/>
          <w:szCs w:val="24"/>
        </w:rPr>
        <w:fldChar w:fldCharType="separate"/>
      </w:r>
      <w:r w:rsidR="00322DEB" w:rsidRPr="00322DEB">
        <w:rPr>
          <w:rFonts w:cs="Arial"/>
          <w:noProof/>
          <w:sz w:val="24"/>
          <w:szCs w:val="24"/>
        </w:rPr>
        <w:t> </w:t>
      </w:r>
      <w:r w:rsidR="00322DEB" w:rsidRPr="00322DEB">
        <w:rPr>
          <w:rFonts w:cs="Arial"/>
          <w:noProof/>
          <w:sz w:val="24"/>
          <w:szCs w:val="24"/>
        </w:rPr>
        <w:t> </w:t>
      </w:r>
      <w:r w:rsidR="00322DEB" w:rsidRPr="00322DEB">
        <w:rPr>
          <w:rFonts w:cs="Arial"/>
          <w:noProof/>
          <w:sz w:val="24"/>
          <w:szCs w:val="24"/>
        </w:rPr>
        <w:t> </w:t>
      </w:r>
      <w:r w:rsidR="00322DEB" w:rsidRPr="00322DEB">
        <w:rPr>
          <w:rFonts w:cs="Arial"/>
          <w:noProof/>
          <w:sz w:val="24"/>
          <w:szCs w:val="24"/>
        </w:rPr>
        <w:t> </w:t>
      </w:r>
      <w:r w:rsidR="00322DEB" w:rsidRPr="00322DEB">
        <w:rPr>
          <w:rFonts w:cs="Arial"/>
          <w:noProof/>
          <w:sz w:val="24"/>
          <w:szCs w:val="24"/>
        </w:rPr>
        <w:t> </w:t>
      </w:r>
      <w:r w:rsidR="00322DEB" w:rsidRPr="00322DEB">
        <w:rPr>
          <w:rFonts w:cs="Arial"/>
          <w:sz w:val="24"/>
          <w:szCs w:val="24"/>
        </w:rPr>
        <w:fldChar w:fldCharType="end"/>
      </w:r>
      <w:bookmarkEnd w:id="0"/>
    </w:p>
    <w:p w14:paraId="0C5EAA7C" w14:textId="022CACF4" w:rsidR="000E7EAB" w:rsidRPr="00322DEB" w:rsidRDefault="00076CC3" w:rsidP="00D2199D">
      <w:pPr>
        <w:pStyle w:val="Kopfzeile"/>
        <w:tabs>
          <w:tab w:val="clear" w:pos="4536"/>
          <w:tab w:val="clear" w:pos="9072"/>
        </w:tabs>
        <w:rPr>
          <w:rFonts w:cs="Arial"/>
          <w:sz w:val="24"/>
          <w:szCs w:val="24"/>
        </w:rPr>
      </w:pPr>
      <w:r w:rsidRPr="00322DEB">
        <w:rPr>
          <w:rFonts w:cs="Arial"/>
          <w:sz w:val="24"/>
          <w:szCs w:val="24"/>
        </w:rPr>
        <w:t>Name de</w:t>
      </w:r>
      <w:r w:rsidR="001779F3">
        <w:rPr>
          <w:rFonts w:cs="Arial"/>
          <w:sz w:val="24"/>
          <w:szCs w:val="24"/>
        </w:rPr>
        <w:t>r</w:t>
      </w:r>
      <w:r w:rsidRPr="00322DEB">
        <w:rPr>
          <w:rFonts w:cs="Arial"/>
          <w:sz w:val="24"/>
          <w:szCs w:val="24"/>
        </w:rPr>
        <w:t xml:space="preserve"> </w:t>
      </w:r>
      <w:r w:rsidR="001779F3">
        <w:rPr>
          <w:rFonts w:cs="Arial"/>
          <w:sz w:val="24"/>
          <w:szCs w:val="24"/>
        </w:rPr>
        <w:t>e</w:t>
      </w:r>
      <w:r w:rsidRPr="00322DEB">
        <w:rPr>
          <w:rFonts w:cs="Arial"/>
          <w:sz w:val="24"/>
          <w:szCs w:val="24"/>
        </w:rPr>
        <w:t>rklärenden</w:t>
      </w:r>
      <w:r w:rsidR="001779F3">
        <w:rPr>
          <w:rFonts w:cs="Arial"/>
          <w:sz w:val="24"/>
          <w:szCs w:val="24"/>
        </w:rPr>
        <w:t xml:space="preserve"> Person</w:t>
      </w:r>
      <w:r w:rsidRPr="00322DEB">
        <w:rPr>
          <w:rFonts w:cs="Arial"/>
          <w:sz w:val="24"/>
          <w:szCs w:val="24"/>
        </w:rPr>
        <w:t xml:space="preserve"> in Textform</w:t>
      </w:r>
    </w:p>
    <w:sectPr w:rsidR="000E7EAB" w:rsidRPr="00322DEB">
      <w:type w:val="continuous"/>
      <w:pgSz w:w="11907" w:h="16840" w:code="9"/>
      <w:pgMar w:top="1304" w:right="567" w:bottom="567" w:left="1134" w:header="624" w:footer="3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86BC7" w14:textId="77777777" w:rsidR="00557007" w:rsidRDefault="00557007">
      <w:r>
        <w:separator/>
      </w:r>
    </w:p>
  </w:endnote>
  <w:endnote w:type="continuationSeparator" w:id="0">
    <w:p w14:paraId="09461FA5" w14:textId="77777777" w:rsidR="00557007" w:rsidRDefault="0055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6B9F" w14:textId="136921C3" w:rsidR="008D0EB9" w:rsidRDefault="004B682D">
    <w:pPr>
      <w:pStyle w:val="Fuzeile"/>
      <w:rPr>
        <w:sz w:val="16"/>
      </w:rPr>
    </w:pPr>
    <w:r>
      <w:rPr>
        <w:noProof/>
        <w:sz w:val="16"/>
      </w:rPr>
      <w:drawing>
        <wp:anchor distT="0" distB="0" distL="114300" distR="114300" simplePos="0" relativeHeight="251659264" behindDoc="0" locked="0" layoutInCell="0" allowOverlap="1" wp14:anchorId="4B1D0A3D" wp14:editId="7A6F1AEE">
          <wp:simplePos x="0" y="0"/>
          <wp:positionH relativeFrom="margin">
            <wp:posOffset>5400675</wp:posOffset>
          </wp:positionH>
          <wp:positionV relativeFrom="margin">
            <wp:posOffset>8101330</wp:posOffset>
          </wp:positionV>
          <wp:extent cx="1097915" cy="1097915"/>
          <wp:effectExtent l="0" t="0" r="0" b="0"/>
          <wp:wrapTopAndBottom/>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10979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426C" w14:textId="77777777" w:rsidR="00557007" w:rsidRDefault="00557007">
      <w:r>
        <w:separator/>
      </w:r>
    </w:p>
  </w:footnote>
  <w:footnote w:type="continuationSeparator" w:id="0">
    <w:p w14:paraId="3308B92F" w14:textId="77777777" w:rsidR="00557007" w:rsidRDefault="0055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4EFB" w14:textId="77777777" w:rsidR="008D0EB9" w:rsidRDefault="008D0EB9">
    <w:pPr>
      <w:pStyle w:val="Kopfzeile"/>
      <w:tabs>
        <w:tab w:val="clear" w:pos="4536"/>
        <w:tab w:val="clear" w:pos="9072"/>
        <w:tab w:val="center" w:pos="5103"/>
        <w:tab w:val="right" w:pos="10206"/>
      </w:tabs>
      <w:rPr>
        <w:rStyle w:val="Seitenzahl"/>
        <w:sz w:val="14"/>
      </w:rPr>
    </w:pPr>
    <w:r>
      <w:rPr>
        <w:sz w:val="14"/>
      </w:rPr>
      <w:t>Stadt Waren (Müritz)</w:t>
    </w:r>
    <w:r>
      <w:rPr>
        <w:sz w:val="14"/>
      </w:rPr>
      <w:tab/>
    </w:r>
    <w:r>
      <w:rPr>
        <w:sz w:val="14"/>
      </w:rPr>
      <w:tab/>
      <w:t xml:space="preserve">Seite </w:t>
    </w:r>
    <w:r>
      <w:rPr>
        <w:rStyle w:val="Seitenzahl"/>
        <w:sz w:val="14"/>
      </w:rPr>
      <w:fldChar w:fldCharType="begin"/>
    </w:r>
    <w:r>
      <w:rPr>
        <w:rStyle w:val="Seitenzahl"/>
        <w:sz w:val="14"/>
      </w:rPr>
      <w:instrText xml:space="preserve"> PAGE </w:instrText>
    </w:r>
    <w:r>
      <w:rPr>
        <w:rStyle w:val="Seitenzahl"/>
        <w:sz w:val="14"/>
      </w:rPr>
      <w:fldChar w:fldCharType="separate"/>
    </w:r>
    <w:r>
      <w:rPr>
        <w:rStyle w:val="Seitenzahl"/>
        <w:noProof/>
        <w:sz w:val="14"/>
      </w:rPr>
      <w:t>2</w:t>
    </w:r>
    <w:r>
      <w:rPr>
        <w:rStyle w:val="Seitenzahl"/>
        <w:sz w:val="14"/>
      </w:rPr>
      <w:fldChar w:fldCharType="end"/>
    </w:r>
    <w:r>
      <w:rPr>
        <w:rStyle w:val="Seitenzahl"/>
        <w:sz w:val="14"/>
      </w:rPr>
      <w:t xml:space="preserve"> von </w:t>
    </w:r>
    <w:r>
      <w:rPr>
        <w:rStyle w:val="Seitenzahl"/>
        <w:sz w:val="14"/>
      </w:rPr>
      <w:fldChar w:fldCharType="begin"/>
    </w:r>
    <w:r>
      <w:rPr>
        <w:rStyle w:val="Seitenzahl"/>
        <w:sz w:val="14"/>
      </w:rPr>
      <w:instrText xml:space="preserve"> NUMPAGES </w:instrText>
    </w:r>
    <w:r>
      <w:rPr>
        <w:rStyle w:val="Seitenzahl"/>
        <w:sz w:val="14"/>
      </w:rPr>
      <w:fldChar w:fldCharType="separate"/>
    </w:r>
    <w:r>
      <w:rPr>
        <w:rStyle w:val="Seitenzahl"/>
        <w:noProof/>
        <w:sz w:val="14"/>
      </w:rPr>
      <w:t>1</w:t>
    </w:r>
    <w:r>
      <w:rPr>
        <w:rStyle w:val="Seitenzahl"/>
        <w:sz w:val="14"/>
      </w:rPr>
      <w:fldChar w:fldCharType="end"/>
    </w:r>
  </w:p>
  <w:p w14:paraId="674CCB5F" w14:textId="77777777" w:rsidR="008D0EB9" w:rsidRDefault="008D0EB9">
    <w:pPr>
      <w:pStyle w:val="Kopfzeile"/>
      <w:pBdr>
        <w:bottom w:val="single" w:sz="2" w:space="1" w:color="auto"/>
      </w:pBdr>
      <w:rPr>
        <w:rStyle w:val="Seitenzahl"/>
        <w:sz w:val="14"/>
      </w:rPr>
    </w:pPr>
  </w:p>
  <w:p w14:paraId="0822F3B3" w14:textId="77777777" w:rsidR="008D0EB9" w:rsidRDefault="008D0EB9">
    <w:pPr>
      <w:pStyle w:val="Kopfzeile"/>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0841" w14:textId="7C7D4598" w:rsidR="008D0EB9" w:rsidRDefault="004B682D">
    <w:pPr>
      <w:pStyle w:val="Kopfzeile"/>
      <w:spacing w:after="1186"/>
      <w:rPr>
        <w:rFonts w:ascii="Times New Roman" w:hAnsi="Times New Roman"/>
      </w:rPr>
    </w:pPr>
    <w:r>
      <w:rPr>
        <w:noProof/>
      </w:rPr>
      <w:drawing>
        <wp:anchor distT="0" distB="0" distL="114300" distR="114300" simplePos="0" relativeHeight="251658240" behindDoc="0" locked="0" layoutInCell="0" allowOverlap="1" wp14:anchorId="1B6F05A6" wp14:editId="2188143E">
          <wp:simplePos x="0" y="0"/>
          <wp:positionH relativeFrom="column">
            <wp:posOffset>-9525</wp:posOffset>
          </wp:positionH>
          <wp:positionV relativeFrom="paragraph">
            <wp:posOffset>-92710</wp:posOffset>
          </wp:positionV>
          <wp:extent cx="6503035" cy="789305"/>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3035" cy="7893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D386E26" wp14:editId="21904D98">
              <wp:simplePos x="0" y="0"/>
              <wp:positionH relativeFrom="page">
                <wp:posOffset>0</wp:posOffset>
              </wp:positionH>
              <wp:positionV relativeFrom="page">
                <wp:posOffset>5394960</wp:posOffset>
              </wp:positionV>
              <wp:extent cx="30607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11938"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4.8pt" to="24.1pt,4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YKvgEAAGgDAAAOAAAAZHJzL2Uyb0RvYy54bWysU02P2yAQvVfqf0DcGztZNa2sOHvIdntJ&#10;20i7/QETwDZaYBCQ2Pn3HchHt+2tWh8Qw8w83nuDV/eTNeyoQtToWj6f1ZwpJ1Bq17f85/Pjh8+c&#10;xQROgkGnWn5Skd+v379bjb5RCxzQSBUYgbjYjL7lQ0q+qaooBmUhztArR8kOg4VEYegrGWAkdGuq&#10;RV0vqxGD9AGFipFOH85Jvi74XadE+tF1USVmWk7cUllDWfd5rdYraPoAftDiQgP+g4UF7ejSG9QD&#10;JGCHoP+BsloEjNilmUBbYddpoYoGUjOv/1LzNIBXRQuZE/3Npvh2sOL7cReYli1fcObA0oi22im2&#10;yM6MPjZUsHG7kLWJyT35LYqXyBxuBnC9KgyfT57a5rmj+qMlB9ET/n78hpJq4JCw2DR1wWZIMoBN&#10;ZRqn2zTUlJigw7t6WX+imYlrqoLm2udDTF8VWpY3LTdEueDCcRtT5gHNtSRf4/BRG1NmbRwbW768&#10;+1iXhohGy5zMZTH0+40J7Aj5tZSviKLM67KABycL2KBAfrnsE2hz3tPlxl28yPLPRu5Rnnbh6hGN&#10;s7C8PL38Xl7Hpfv3D7L+BQAA//8DAFBLAwQUAAYACAAAACEAW2IxYtsAAAAHAQAADwAAAGRycy9k&#10;b3ducmV2LnhtbEyPQUvEMBCF74L/IYzgzU27bJdamy4iVLx4cFc8Z5tsWzaZlGS2qf56Iwh6nPce&#10;731T7xZr2Kx9GB0KyFcZMI2dUyP2At4P7V0JLJBEJY1DLeBTB9g111e1rJSL+KbnPfUslWCopICB&#10;aKo4D92grQwrN2lM3sl5KymdvufKy5jKreHrLNtyK0dMC4Oc9NOgu/P+YgVgTh8mRoqz/yqei7xo&#10;X7LXVojbm+XxARjphf7C8IOf0KFJTEd3QRWYEZAeIQHl5n4LLNmbcg3s+Cvwpub/+ZtvAAAA//8D&#10;AFBLAQItABQABgAIAAAAIQC2gziS/gAAAOEBAAATAAAAAAAAAAAAAAAAAAAAAABbQ29udGVudF9U&#10;eXBlc10ueG1sUEsBAi0AFAAGAAgAAAAhADj9If/WAAAAlAEAAAsAAAAAAAAAAAAAAAAALwEAAF9y&#10;ZWxzLy5yZWxzUEsBAi0AFAAGAAgAAAAhADFqVgq+AQAAaAMAAA4AAAAAAAAAAAAAAAAALgIAAGRy&#10;cy9lMm9Eb2MueG1sUEsBAi0AFAAGAAgAAAAhAFtiMWLbAAAABwEAAA8AAAAAAAAAAAAAAAAAGAQA&#10;AGRycy9kb3ducmV2LnhtbFBLBQYAAAAABAAEAPMAAAAgBQAAAAA=&#10;" o:allowincell="f" strokeweight=".5pt">
              <w10:wrap anchorx="page" anchory="page"/>
            </v:line>
          </w:pict>
        </mc:Fallback>
      </mc:AlternateContent>
    </w:r>
    <w:r>
      <w:rPr>
        <w:noProof/>
      </w:rPr>
      <mc:AlternateContent>
        <mc:Choice Requires="wps">
          <w:drawing>
            <wp:anchor distT="0" distB="0" distL="114300" distR="114300" simplePos="0" relativeHeight="251656192" behindDoc="0" locked="0" layoutInCell="0" allowOverlap="1" wp14:anchorId="48E66E2A" wp14:editId="63F2A0C8">
              <wp:simplePos x="0" y="0"/>
              <wp:positionH relativeFrom="page">
                <wp:posOffset>0</wp:posOffset>
              </wp:positionH>
              <wp:positionV relativeFrom="page">
                <wp:posOffset>3840480</wp:posOffset>
              </wp:positionV>
              <wp:extent cx="32385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1F78"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02.4pt" to="25.5pt,3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sPvAEAAGgDAAAOAAAAZHJzL2Uyb0RvYy54bWysU01vGyEQvUfqf0Dc6/WHGkUrr3Nwml7c&#10;xFLSHzAGdhcFGATYu/73GfBHk/ZWdQ+IYd48Zt5jl/ejNeygQtToGj6bTDlTTqDUrmv4r9fHr3ec&#10;xQROgkGnGn5Ukd+vvtwsB1+rOfZopAqMSFysB9/wPiVfV1UUvbIQJ+iVo2SLwUKiMHSVDDAQuzXV&#10;fDq9rQYM0gcUKkY6fTgl+arwt60S6blto0rMNJx6S2UNZd3ltVotoe4C+F6LcxvwD11Y0I4uvVI9&#10;QAK2D/ovKqtFwIhtmgi0FbatFqrMQNPMpn9M89KDV2UWEif6q0zx/9GKp8M2MC3JO84cWLJoo51i&#10;s6zM4GNNgLXbhjybGN2L36B4i8zhugfXqdLh69FTWamoPpXkIHri3w0/URIG9gmLTGMbbKYkAdhY&#10;3Dhe3VBjYoIOF/PF3TfyTFxSFdSXOh9i+qHQsrxpuKGWCy8cNjFR5wS9QPI1Dh+1McVr49jQ8NsF&#10;MedMRKNlTpYgdLu1CewA+bWUL8tAZJ9gAfdOFrJegfx+3ifQ5rQnvHFUdhn/JOQO5XEbMl0+JzsL&#10;8fnp5ffyMS6o3z/I6h0AAP//AwBQSwMEFAAGAAgAAAAhAJQwz97YAAAABwEAAA8AAABkcnMvZG93&#10;bnJldi54bWxMj0FLxDAQhe+C/yGM4M1NKnaR2nQRoeLFg+viOduMbTGZlCbbVH+9Iwh6nPceb75X&#10;71bvxIJzHANpKDYKBFIX7Ei9hsNre3ULIiZD1rhAqOETI+ya87PaVDZkesFln3rBJRQro2FIaaqk&#10;jN2A3sRNmJDYew+zN4nPuZd2NpnLvZPXSm2lNyPxh8FM+DBg97E/eQ1UpDeXc8rL/FU+lkXZPqnn&#10;VuvLi/X+DkTCNf2F4Qef0aFhpmM4kY3CaeAhScNW3fAAtsuCheOvIJta/udvvgEAAP//AwBQSwEC&#10;LQAUAAYACAAAACEAtoM4kv4AAADhAQAAEwAAAAAAAAAAAAAAAAAAAAAAW0NvbnRlbnRfVHlwZXNd&#10;LnhtbFBLAQItABQABgAIAAAAIQA4/SH/1gAAAJQBAAALAAAAAAAAAAAAAAAAAC8BAABfcmVscy8u&#10;cmVsc1BLAQItABQABgAIAAAAIQDEDHsPvAEAAGgDAAAOAAAAAAAAAAAAAAAAAC4CAABkcnMvZTJv&#10;RG9jLnhtbFBLAQItABQABgAIAAAAIQCUMM/e2AAAAAcBAAAPAAAAAAAAAAAAAAAAABYEAABkcnMv&#10;ZG93bnJldi54bWxQSwUGAAAAAAQABADzAAAAGwUAAAAA&#10;" o:allowincell="f"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489C9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A6638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3A09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472F87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5541AD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4ACE6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005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8898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8EB2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D662AD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4B71F1"/>
    <w:multiLevelType w:val="hybridMultilevel"/>
    <w:tmpl w:val="C4C08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6F7E6E"/>
    <w:multiLevelType w:val="hybridMultilevel"/>
    <w:tmpl w:val="51824D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D"/>
    <w:rsid w:val="00000819"/>
    <w:rsid w:val="00005506"/>
    <w:rsid w:val="00076CC3"/>
    <w:rsid w:val="000E7EAB"/>
    <w:rsid w:val="001779F3"/>
    <w:rsid w:val="00206CC4"/>
    <w:rsid w:val="00280EF0"/>
    <w:rsid w:val="00322DEB"/>
    <w:rsid w:val="003D0E1E"/>
    <w:rsid w:val="00430776"/>
    <w:rsid w:val="00480DE3"/>
    <w:rsid w:val="00483DD7"/>
    <w:rsid w:val="004B682D"/>
    <w:rsid w:val="004D23AB"/>
    <w:rsid w:val="00521CFD"/>
    <w:rsid w:val="00557007"/>
    <w:rsid w:val="005C5ABA"/>
    <w:rsid w:val="005D65E5"/>
    <w:rsid w:val="007412A1"/>
    <w:rsid w:val="0074507A"/>
    <w:rsid w:val="00755208"/>
    <w:rsid w:val="00761B27"/>
    <w:rsid w:val="007C352E"/>
    <w:rsid w:val="00883DC2"/>
    <w:rsid w:val="008D0EB9"/>
    <w:rsid w:val="00B25604"/>
    <w:rsid w:val="00CB50B2"/>
    <w:rsid w:val="00D2199D"/>
    <w:rsid w:val="00DB0AC8"/>
    <w:rsid w:val="00DE301B"/>
    <w:rsid w:val="00DF0CFC"/>
    <w:rsid w:val="00E735E3"/>
    <w:rsid w:val="00F72D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4371B"/>
  <w15:chartTrackingRefBased/>
  <w15:docId w15:val="{30D19918-F66F-4E75-96DA-95202AAA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120" w:after="120"/>
      <w:outlineLvl w:val="0"/>
    </w:pPr>
    <w:rPr>
      <w:b/>
      <w:snapToGrid w:val="0"/>
      <w:color w:val="0000FF"/>
      <w:sz w:val="16"/>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spacing w:before="240" w:after="60"/>
      <w:outlineLvl w:val="5"/>
    </w:pPr>
    <w:rPr>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Umschlagabsenderadresse">
    <w:name w:val="envelope return"/>
    <w:basedOn w:val="Standard"/>
    <w:semiHidden/>
    <w:rPr>
      <w:sz w:val="20"/>
    </w:r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rPr>
      <w:sz w:val="20"/>
    </w:rPr>
  </w:style>
  <w:style w:type="paragraph" w:styleId="Fu-Endnotenberschrift">
    <w:name w:val="Note Heading"/>
    <w:basedOn w:val="Standard"/>
    <w:next w:val="Standard"/>
    <w:semiHidden/>
  </w:style>
  <w:style w:type="paragraph" w:styleId="Funotentext">
    <w:name w:val="footnote text"/>
    <w:basedOn w:val="Standard"/>
    <w:semiHidden/>
    <w:rPr>
      <w:sz w:val="20"/>
    </w:rPr>
  </w:style>
  <w:style w:type="paragraph" w:styleId="Gruformel">
    <w:name w:val="Closing"/>
    <w:basedOn w:val="Standard"/>
    <w:semiHidden/>
    <w:pPr>
      <w:ind w:left="4252"/>
    </w:p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b/>
    </w:rPr>
  </w:style>
  <w:style w:type="paragraph" w:styleId="Kommentartext">
    <w:name w:val="annotation text"/>
    <w:basedOn w:val="Standard"/>
    <w:semiHidden/>
    <w:rPr>
      <w:sz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semiHidden/>
    <w:rPr>
      <w:rFonts w:ascii="Courier New" w:hAnsi="Courier New"/>
      <w:sz w:val="20"/>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Zeileneinzug">
    <w:name w:val="Body Text Indent"/>
    <w:basedOn w:val="Standard"/>
    <w:semiHidden/>
    <w:pPr>
      <w:spacing w:after="120"/>
      <w:ind w:left="283"/>
    </w:pPr>
  </w:style>
  <w:style w:type="paragraph" w:styleId="Textkrper3">
    <w:name w:val="Body Text 3"/>
    <w:basedOn w:val="Standard"/>
    <w:semiHidden/>
    <w:pPr>
      <w:spacing w:after="120"/>
    </w:pPr>
    <w:rPr>
      <w:sz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b/>
      <w:kern w:val="28"/>
      <w:sz w:val="32"/>
    </w:rPr>
  </w:style>
  <w:style w:type="paragraph" w:styleId="Umschlagadresse">
    <w:name w:val="envelope address"/>
    <w:basedOn w:val="Standard"/>
    <w:semiHidden/>
    <w:pPr>
      <w:framePr w:w="4320" w:h="2160" w:hRule="exact" w:hSpace="141" w:wrap="auto" w:hAnchor="page" w:xAlign="center" w:yAlign="bottom"/>
      <w:ind w:left="1"/>
    </w:pPr>
    <w:rPr>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20"/>
    </w:p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20" w:hanging="220"/>
    </w:pPr>
  </w:style>
  <w:style w:type="table" w:styleId="Tabellenraster">
    <w:name w:val="Table Grid"/>
    <w:basedOn w:val="NormaleTabelle"/>
    <w:uiPriority w:val="39"/>
    <w:rsid w:val="00322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280EF0"/>
    <w:rPr>
      <w:rFonts w:ascii="Arial" w:hAnsi="Arial"/>
      <w:sz w:val="22"/>
    </w:rPr>
  </w:style>
  <w:style w:type="paragraph" w:styleId="Listenabsatz">
    <w:name w:val="List Paragraph"/>
    <w:basedOn w:val="Standard"/>
    <w:uiPriority w:val="34"/>
    <w:qFormat/>
    <w:rsid w:val="00280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Formulare\brief-vorlage%20kopf+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A9C1-3D9C-4055-A4E4-1D4A5832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 kopf+logo.dot</Template>
  <TotalTime>0</TotalTime>
  <Pages>1</Pages>
  <Words>262</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lpstr>
    </vt:vector>
  </TitlesOfParts>
  <Company>Stadt Waren (Müritz)</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 Zerfass</dc:creator>
  <cp:keywords/>
  <dc:description/>
  <cp:lastModifiedBy>Jacqueline Kleemann</cp:lastModifiedBy>
  <cp:revision>6</cp:revision>
  <cp:lastPrinted>2005-01-31T17:01:00Z</cp:lastPrinted>
  <dcterms:created xsi:type="dcterms:W3CDTF">2024-09-24T13:51:00Z</dcterms:created>
  <dcterms:modified xsi:type="dcterms:W3CDTF">2025-01-06T08:07:00Z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{F8CE0ED1-CB13-4B96-B835-B3B67FA86B7E}</vt:lpwstr>
  </property>
  <property fmtid="{D5CDD505-2E9C-101B-9397-08002B2CF9AE}" pid="3" name="ReadOnly">
    <vt:lpwstr>False</vt:lpwstr>
  </property>
  <property fmtid="{D5CDD505-2E9C-101B-9397-08002B2CF9AE}" pid="4" name="DocTitle">
    <vt:lpwstr>114080 - Zentrale Vergabestelle\Allgemeines\Dienstanweisungen\ILO Kernarbeitsnormen</vt:lpwstr>
  </property>
  <property fmtid="{D5CDD505-2E9C-101B-9397-08002B2CF9AE}" pid="5" name="DocVersion">
    <vt:lpwstr>-1</vt:lpwstr>
  </property>
</Properties>
</file>